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F597" w14:textId="57F0B095" w:rsidR="007808AE" w:rsidRPr="00AA60ED" w:rsidRDefault="00AA60ED" w:rsidP="00AA60ED">
      <w:pPr>
        <w:jc w:val="center"/>
        <w:rPr>
          <w:rFonts w:ascii="Century Gothic" w:hAnsi="Century Gothic" w:cs="Calibri"/>
          <w:sz w:val="32"/>
          <w:szCs w:val="32"/>
        </w:rPr>
      </w:pPr>
      <w:r w:rsidRPr="00AA60ED">
        <w:rPr>
          <w:rFonts w:ascii="Century Gothic" w:hAnsi="Century Gothic" w:cs="Calibri"/>
          <w:sz w:val="32"/>
          <w:szCs w:val="32"/>
        </w:rPr>
        <w:t xml:space="preserve">Progetto formativo: </w:t>
      </w:r>
      <w:r>
        <w:rPr>
          <w:rFonts w:ascii="Century Gothic" w:hAnsi="Century Gothic" w:cs="Calibri"/>
          <w:sz w:val="32"/>
          <w:szCs w:val="32"/>
        </w:rPr>
        <w:t>“S</w:t>
      </w:r>
      <w:r w:rsidR="009103C8" w:rsidRPr="00AA60ED">
        <w:rPr>
          <w:rFonts w:ascii="Century Gothic" w:hAnsi="Century Gothic" w:cs="Calibri"/>
          <w:sz w:val="32"/>
          <w:szCs w:val="32"/>
        </w:rPr>
        <w:t xml:space="preserve">istemi </w:t>
      </w:r>
      <w:r>
        <w:rPr>
          <w:rFonts w:ascii="Century Gothic" w:hAnsi="Century Gothic" w:cs="Calibri"/>
          <w:sz w:val="32"/>
          <w:szCs w:val="32"/>
        </w:rPr>
        <w:t xml:space="preserve">di coltivazione per </w:t>
      </w:r>
      <w:proofErr w:type="spellStart"/>
      <w:r w:rsidR="009103C8" w:rsidRPr="00AA60ED">
        <w:rPr>
          <w:rFonts w:ascii="Century Gothic" w:hAnsi="Century Gothic" w:cs="Calibri"/>
          <w:sz w:val="32"/>
          <w:szCs w:val="32"/>
        </w:rPr>
        <w:t>vertical</w:t>
      </w:r>
      <w:proofErr w:type="spellEnd"/>
      <w:r w:rsidR="009103C8" w:rsidRPr="00AA60ED">
        <w:rPr>
          <w:rFonts w:ascii="Century Gothic" w:hAnsi="Century Gothic" w:cs="Calibri"/>
          <w:sz w:val="32"/>
          <w:szCs w:val="32"/>
        </w:rPr>
        <w:t xml:space="preserve"> farm</w:t>
      </w:r>
      <w:r>
        <w:rPr>
          <w:rFonts w:ascii="Century Gothic" w:hAnsi="Century Gothic" w:cs="Calibri"/>
          <w:sz w:val="32"/>
          <w:szCs w:val="32"/>
        </w:rPr>
        <w:t>: studio, sviluppo e ottimizzazione</w:t>
      </w:r>
      <w:r w:rsidR="009103C8" w:rsidRPr="00AA60ED">
        <w:rPr>
          <w:rFonts w:ascii="Century Gothic" w:hAnsi="Century Gothic" w:cs="Calibri"/>
          <w:sz w:val="32"/>
          <w:szCs w:val="32"/>
        </w:rPr>
        <w:t>”</w:t>
      </w:r>
    </w:p>
    <w:p w14:paraId="4F47F599" w14:textId="77777777" w:rsidR="007808AE" w:rsidRPr="009103C8" w:rsidRDefault="007808AE" w:rsidP="00AA60ED">
      <w:pPr>
        <w:rPr>
          <w:rFonts w:ascii="Calibri" w:hAnsi="Calibri" w:cs="Calibri"/>
        </w:rPr>
      </w:pPr>
    </w:p>
    <w:p w14:paraId="1BF959FA" w14:textId="399339B4" w:rsidR="00CB46A9" w:rsidRPr="00AA60ED" w:rsidRDefault="00AA60ED" w:rsidP="00AA60ED">
      <w:pPr>
        <w:jc w:val="both"/>
        <w:rPr>
          <w:rFonts w:ascii="Century Gothic" w:hAnsi="Century Gothic" w:cs="Calibri"/>
          <w:u w:val="single"/>
        </w:rPr>
      </w:pPr>
      <w:r w:rsidRPr="00AA60ED">
        <w:rPr>
          <w:rFonts w:ascii="Century Gothic" w:hAnsi="Century Gothic" w:cs="Calibri"/>
          <w:u w:val="single"/>
        </w:rPr>
        <w:t>Scopo del progetto formativo</w:t>
      </w:r>
    </w:p>
    <w:p w14:paraId="294A9988" w14:textId="5F74F364" w:rsidR="009176C5" w:rsidRDefault="009176C5" w:rsidP="00AA60ED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Lo scopo della ricerca sarà</w:t>
      </w:r>
      <w:r w:rsidR="00CB46A9" w:rsidRPr="00AA60ED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lo</w:t>
      </w:r>
      <w:r w:rsidR="00CB46A9" w:rsidRPr="00AA60ED">
        <w:rPr>
          <w:rFonts w:ascii="Century Gothic" w:hAnsi="Century Gothic" w:cs="Calibri"/>
        </w:rPr>
        <w:t xml:space="preserve"> studio</w:t>
      </w:r>
      <w:r w:rsidR="00AA60ED">
        <w:rPr>
          <w:rFonts w:ascii="Century Gothic" w:hAnsi="Century Gothic" w:cs="Calibri"/>
        </w:rPr>
        <w:t>, sviluppo e ottimizzazione</w:t>
      </w:r>
      <w:r w:rsidR="00CB46A9" w:rsidRPr="00AA60ED">
        <w:rPr>
          <w:rFonts w:ascii="Century Gothic" w:hAnsi="Century Gothic" w:cs="Calibri"/>
        </w:rPr>
        <w:t xml:space="preserve"> di due sistemi di coltivazione idroponica, nello specifico </w:t>
      </w:r>
      <w:proofErr w:type="spellStart"/>
      <w:r w:rsidR="00CB46A9" w:rsidRPr="00AA60ED">
        <w:rPr>
          <w:rFonts w:ascii="Century Gothic" w:hAnsi="Century Gothic" w:cs="Calibri"/>
        </w:rPr>
        <w:t>aeroponico</w:t>
      </w:r>
      <w:proofErr w:type="spellEnd"/>
      <w:r w:rsidR="00CB46A9" w:rsidRPr="00AA60ED">
        <w:rPr>
          <w:rFonts w:ascii="Century Gothic" w:hAnsi="Century Gothic" w:cs="Calibri"/>
        </w:rPr>
        <w:t xml:space="preserve"> e flusso-riflusso, </w:t>
      </w:r>
      <w:r w:rsidR="00AA60ED">
        <w:rPr>
          <w:rFonts w:ascii="Century Gothic" w:hAnsi="Century Gothic" w:cs="Calibri"/>
        </w:rPr>
        <w:t xml:space="preserve">adattabili alla coltivazione indoor in </w:t>
      </w:r>
      <w:proofErr w:type="spellStart"/>
      <w:r w:rsidR="00AA60ED">
        <w:rPr>
          <w:rFonts w:ascii="Century Gothic" w:hAnsi="Century Gothic" w:cs="Calibri"/>
        </w:rPr>
        <w:t>vertical</w:t>
      </w:r>
      <w:proofErr w:type="spellEnd"/>
      <w:r w:rsidR="00AA60ED">
        <w:rPr>
          <w:rFonts w:ascii="Century Gothic" w:hAnsi="Century Gothic" w:cs="Calibri"/>
        </w:rPr>
        <w:t xml:space="preserve"> farm</w:t>
      </w:r>
      <w:r w:rsidR="00CB46A9" w:rsidRPr="00AA60ED">
        <w:rPr>
          <w:rFonts w:ascii="Century Gothic" w:hAnsi="Century Gothic" w:cs="Calibri"/>
        </w:rPr>
        <w:t xml:space="preserve">. </w:t>
      </w:r>
      <w:r>
        <w:rPr>
          <w:rFonts w:ascii="Century Gothic" w:hAnsi="Century Gothic" w:cs="Calibri"/>
        </w:rPr>
        <w:t>Lo studio verrà sviluppat</w:t>
      </w:r>
      <w:r w:rsidR="00892578">
        <w:rPr>
          <w:rFonts w:ascii="Century Gothic" w:hAnsi="Century Gothic" w:cs="Calibri"/>
        </w:rPr>
        <w:t>o</w:t>
      </w:r>
      <w:bookmarkStart w:id="0" w:name="_GoBack"/>
      <w:bookmarkEnd w:id="0"/>
      <w:r>
        <w:rPr>
          <w:rFonts w:ascii="Century Gothic" w:hAnsi="Century Gothic" w:cs="Calibri"/>
        </w:rPr>
        <w:t xml:space="preserve"> nell’ambito del progetto Erasmus+ Inno-Farming (</w:t>
      </w:r>
      <w:r w:rsidRPr="009176C5">
        <w:rPr>
          <w:rFonts w:ascii="Century Gothic" w:hAnsi="Century Gothic" w:cs="Calibri"/>
        </w:rPr>
        <w:t>2019-1-FR01-KA202-062337</w:t>
      </w:r>
      <w:r>
        <w:rPr>
          <w:rFonts w:ascii="Century Gothic" w:hAnsi="Century Gothic" w:cs="Calibri"/>
        </w:rPr>
        <w:t>).</w:t>
      </w:r>
    </w:p>
    <w:p w14:paraId="1C94D1A7" w14:textId="100C41D2" w:rsidR="00CB46A9" w:rsidRPr="00AA60ED" w:rsidRDefault="00CB46A9" w:rsidP="00AA60ED">
      <w:pPr>
        <w:jc w:val="both"/>
        <w:rPr>
          <w:rFonts w:ascii="Century Gothic" w:hAnsi="Century Gothic" w:cs="Calibri"/>
        </w:rPr>
      </w:pPr>
      <w:r w:rsidRPr="00AA60ED">
        <w:rPr>
          <w:rFonts w:ascii="Century Gothic" w:hAnsi="Century Gothic" w:cs="Calibri"/>
        </w:rPr>
        <w:t xml:space="preserve">L’obiettivo è individuare limiti e potenzialità di tali sistemi ed elaborare soluzioni che ne migliorino l’efficienza di lavoro e di utilizzo. </w:t>
      </w:r>
    </w:p>
    <w:p w14:paraId="4F47F59B" w14:textId="3DE377AD" w:rsidR="007A6FC9" w:rsidRPr="00AA60ED" w:rsidRDefault="00CB46A9" w:rsidP="00AA60ED">
      <w:pPr>
        <w:jc w:val="both"/>
        <w:rPr>
          <w:rFonts w:ascii="Century Gothic" w:hAnsi="Century Gothic" w:cs="Calibri"/>
        </w:rPr>
      </w:pPr>
      <w:r w:rsidRPr="00AA60ED">
        <w:rPr>
          <w:rFonts w:ascii="Century Gothic" w:hAnsi="Century Gothic" w:cs="Calibri"/>
        </w:rPr>
        <w:t xml:space="preserve">Inoltre, parte integrante del progetto, sarà la definizione di </w:t>
      </w:r>
      <w:r w:rsidR="009176C5">
        <w:rPr>
          <w:rFonts w:ascii="Century Gothic" w:hAnsi="Century Gothic" w:cs="Calibri"/>
        </w:rPr>
        <w:t>protocolli di gestione e</w:t>
      </w:r>
      <w:r w:rsidRPr="00AA60ED">
        <w:rPr>
          <w:rFonts w:ascii="Century Gothic" w:hAnsi="Century Gothic" w:cs="Calibri"/>
        </w:rPr>
        <w:t xml:space="preserve"> </w:t>
      </w:r>
      <w:r w:rsidR="00E64234" w:rsidRPr="00AA60ED">
        <w:rPr>
          <w:rFonts w:ascii="Century Gothic" w:hAnsi="Century Gothic" w:cs="Calibri"/>
        </w:rPr>
        <w:t>controllo</w:t>
      </w:r>
      <w:r w:rsidRPr="00AA60ED">
        <w:rPr>
          <w:rFonts w:ascii="Century Gothic" w:hAnsi="Century Gothic" w:cs="Calibri"/>
        </w:rPr>
        <w:t xml:space="preserve"> ottimali per la coltivazione di specie orticole. Particolare attenzione sarà dedicata </w:t>
      </w:r>
      <w:r w:rsidR="009176C5">
        <w:rPr>
          <w:rFonts w:ascii="Century Gothic" w:hAnsi="Century Gothic" w:cs="Calibri"/>
        </w:rPr>
        <w:t xml:space="preserve">anche </w:t>
      </w:r>
      <w:r w:rsidRPr="00AA60ED">
        <w:rPr>
          <w:rFonts w:ascii="Century Gothic" w:hAnsi="Century Gothic" w:cs="Calibri"/>
        </w:rPr>
        <w:t>alla gestione dell’illuminazione artificiale LED per quanto riguarda</w:t>
      </w:r>
      <w:r w:rsidR="00E64234" w:rsidRPr="00AA60ED">
        <w:rPr>
          <w:rFonts w:ascii="Century Gothic" w:hAnsi="Century Gothic" w:cs="Calibri"/>
        </w:rPr>
        <w:t>:</w:t>
      </w:r>
      <w:r w:rsidRPr="00AA60ED">
        <w:rPr>
          <w:rFonts w:ascii="Century Gothic" w:hAnsi="Century Gothic" w:cs="Calibri"/>
        </w:rPr>
        <w:t xml:space="preserve"> </w:t>
      </w:r>
      <w:r w:rsidR="00E64234" w:rsidRPr="00AA60ED">
        <w:rPr>
          <w:rFonts w:ascii="Century Gothic" w:hAnsi="Century Gothic" w:cs="Calibri"/>
        </w:rPr>
        <w:t xml:space="preserve">spettro, intensità e fotoperiodo. </w:t>
      </w:r>
      <w:r w:rsidR="006F1BAF" w:rsidRPr="00AA60ED">
        <w:rPr>
          <w:rFonts w:ascii="Century Gothic" w:hAnsi="Century Gothic" w:cs="Calibri"/>
        </w:rPr>
        <w:t xml:space="preserve">Al candidato sono richieste competenze agronomiche </w:t>
      </w:r>
      <w:r w:rsidR="002920D1" w:rsidRPr="00AA60ED">
        <w:rPr>
          <w:rFonts w:ascii="Century Gothic" w:hAnsi="Century Gothic" w:cs="Calibri"/>
        </w:rPr>
        <w:t>e di fisiologia vegetale</w:t>
      </w:r>
      <w:r w:rsidR="009176C5">
        <w:rPr>
          <w:rFonts w:ascii="Century Gothic" w:hAnsi="Century Gothic" w:cs="Calibri"/>
        </w:rPr>
        <w:t>, ed</w:t>
      </w:r>
      <w:r w:rsidR="00E64234" w:rsidRPr="00AA60ED">
        <w:rPr>
          <w:rFonts w:ascii="Century Gothic" w:hAnsi="Century Gothic" w:cs="Calibri"/>
        </w:rPr>
        <w:t xml:space="preserve"> esperienze pregresse nel campo dell’illuminazione artificiale LED e nel settore indoor/ </w:t>
      </w:r>
      <w:proofErr w:type="spellStart"/>
      <w:r w:rsidR="00E64234" w:rsidRPr="00AA60ED">
        <w:rPr>
          <w:rFonts w:ascii="Century Gothic" w:hAnsi="Century Gothic" w:cs="Calibri"/>
        </w:rPr>
        <w:t>vertical</w:t>
      </w:r>
      <w:proofErr w:type="spellEnd"/>
      <w:r w:rsidR="00E64234" w:rsidRPr="00AA60ED">
        <w:rPr>
          <w:rFonts w:ascii="Century Gothic" w:hAnsi="Century Gothic" w:cs="Calibri"/>
        </w:rPr>
        <w:t xml:space="preserve"> farm.</w:t>
      </w:r>
      <w:r w:rsidR="002920D1" w:rsidRPr="00AA60ED">
        <w:rPr>
          <w:rFonts w:ascii="Century Gothic" w:hAnsi="Century Gothic" w:cs="Calibri"/>
        </w:rPr>
        <w:t xml:space="preserve"> È inoltre richiesta conoscenza della lingua inglese.</w:t>
      </w:r>
    </w:p>
    <w:p w14:paraId="4F47F59C" w14:textId="77777777" w:rsidR="00595A5B" w:rsidRPr="00AA60ED" w:rsidRDefault="00595A5B" w:rsidP="00AA60ED">
      <w:pPr>
        <w:jc w:val="both"/>
        <w:rPr>
          <w:rFonts w:ascii="Century Gothic" w:hAnsi="Century Gothic" w:cs="Calibri"/>
        </w:rPr>
      </w:pPr>
    </w:p>
    <w:p w14:paraId="4F47F59D" w14:textId="4ABD9CF2" w:rsidR="00595A5B" w:rsidRPr="00AA60ED" w:rsidRDefault="00AA60ED" w:rsidP="00AA60ED">
      <w:pPr>
        <w:jc w:val="both"/>
        <w:rPr>
          <w:rFonts w:ascii="Century Gothic" w:hAnsi="Century Gothic" w:cs="Calibri"/>
          <w:u w:val="single"/>
        </w:rPr>
      </w:pPr>
      <w:r w:rsidRPr="00AA60ED">
        <w:rPr>
          <w:rFonts w:ascii="Century Gothic" w:hAnsi="Century Gothic" w:cs="Calibri"/>
          <w:u w:val="single"/>
        </w:rPr>
        <w:t>Attività previste</w:t>
      </w:r>
    </w:p>
    <w:p w14:paraId="2AA8F99A" w14:textId="508668B7" w:rsidR="0009402C" w:rsidRPr="00AA60ED" w:rsidRDefault="00595A5B" w:rsidP="00AA60ED">
      <w:pPr>
        <w:jc w:val="both"/>
        <w:rPr>
          <w:rFonts w:ascii="Century Gothic" w:hAnsi="Century Gothic" w:cs="Calibri"/>
        </w:rPr>
      </w:pPr>
      <w:r w:rsidRPr="00AA60ED">
        <w:rPr>
          <w:rFonts w:ascii="Century Gothic" w:hAnsi="Century Gothic" w:cs="Calibri"/>
        </w:rPr>
        <w:t xml:space="preserve">Il piano di formazione del candidato prevede una fase iniziale di studio metodologico inerente </w:t>
      </w:r>
      <w:proofErr w:type="gramStart"/>
      <w:r w:rsidR="0009402C" w:rsidRPr="00AA60ED">
        <w:rPr>
          <w:rFonts w:ascii="Century Gothic" w:hAnsi="Century Gothic" w:cs="Calibri"/>
        </w:rPr>
        <w:t>l’impiego</w:t>
      </w:r>
      <w:proofErr w:type="gramEnd"/>
      <w:r w:rsidR="0009402C" w:rsidRPr="00AA60ED">
        <w:rPr>
          <w:rFonts w:ascii="Century Gothic" w:hAnsi="Century Gothic" w:cs="Calibri"/>
        </w:rPr>
        <w:t xml:space="preserve"> di sistemi </w:t>
      </w:r>
      <w:proofErr w:type="spellStart"/>
      <w:r w:rsidR="0009402C" w:rsidRPr="00AA60ED">
        <w:rPr>
          <w:rFonts w:ascii="Century Gothic" w:hAnsi="Century Gothic" w:cs="Calibri"/>
        </w:rPr>
        <w:t>aeroponic</w:t>
      </w:r>
      <w:r w:rsidR="003A309E">
        <w:rPr>
          <w:rFonts w:ascii="Century Gothic" w:hAnsi="Century Gothic" w:cs="Calibri"/>
        </w:rPr>
        <w:t>i</w:t>
      </w:r>
      <w:proofErr w:type="spellEnd"/>
      <w:r w:rsidR="0009402C" w:rsidRPr="00AA60ED">
        <w:rPr>
          <w:rFonts w:ascii="Century Gothic" w:hAnsi="Century Gothic" w:cs="Calibri"/>
        </w:rPr>
        <w:t xml:space="preserve"> e flusso-riflusso per la </w:t>
      </w:r>
      <w:r w:rsidR="006F1BAF" w:rsidRPr="00AA60ED">
        <w:rPr>
          <w:rFonts w:ascii="Century Gothic" w:hAnsi="Century Gothic" w:cs="Calibri"/>
        </w:rPr>
        <w:t xml:space="preserve">coltivazione indoor di specie orticole, </w:t>
      </w:r>
      <w:r w:rsidR="0009402C" w:rsidRPr="00AA60ED">
        <w:rPr>
          <w:rFonts w:ascii="Century Gothic" w:hAnsi="Century Gothic" w:cs="Calibri"/>
        </w:rPr>
        <w:t xml:space="preserve">comprendendo anche le dinamiche di gestione ambientale di tali sistemi all’interno di una </w:t>
      </w:r>
      <w:proofErr w:type="spellStart"/>
      <w:r w:rsidR="0009402C" w:rsidRPr="00AA60ED">
        <w:rPr>
          <w:rFonts w:ascii="Century Gothic" w:hAnsi="Century Gothic" w:cs="Calibri"/>
        </w:rPr>
        <w:t>vertical</w:t>
      </w:r>
      <w:proofErr w:type="spellEnd"/>
      <w:r w:rsidR="0009402C" w:rsidRPr="00AA60ED">
        <w:rPr>
          <w:rFonts w:ascii="Century Gothic" w:hAnsi="Century Gothic" w:cs="Calibri"/>
        </w:rPr>
        <w:t xml:space="preserve"> farm. </w:t>
      </w:r>
    </w:p>
    <w:p w14:paraId="0B4B4B45" w14:textId="00DE218C" w:rsidR="006A4E07" w:rsidRPr="00AA60ED" w:rsidRDefault="0009402C" w:rsidP="00AA60ED">
      <w:pPr>
        <w:jc w:val="both"/>
        <w:rPr>
          <w:rFonts w:ascii="Century Gothic" w:hAnsi="Century Gothic" w:cs="Calibri"/>
        </w:rPr>
      </w:pPr>
      <w:r w:rsidRPr="00AA60ED">
        <w:rPr>
          <w:rFonts w:ascii="Century Gothic" w:hAnsi="Century Gothic" w:cs="Calibri"/>
        </w:rPr>
        <w:t>S</w:t>
      </w:r>
      <w:r w:rsidR="001642D6" w:rsidRPr="00AA60ED">
        <w:rPr>
          <w:rFonts w:ascii="Century Gothic" w:hAnsi="Century Gothic" w:cs="Calibri"/>
        </w:rPr>
        <w:t xml:space="preserve">eguirà una fase di </w:t>
      </w:r>
      <w:r w:rsidRPr="00AA60ED">
        <w:rPr>
          <w:rFonts w:ascii="Century Gothic" w:hAnsi="Century Gothic" w:cs="Calibri"/>
        </w:rPr>
        <w:t xml:space="preserve">implementazione e validazione dei sistemi idroponici, con conseguente </w:t>
      </w:r>
      <w:r w:rsidR="001642D6" w:rsidRPr="00AA60ED">
        <w:rPr>
          <w:rFonts w:ascii="Century Gothic" w:hAnsi="Century Gothic" w:cs="Calibri"/>
        </w:rPr>
        <w:t>raccolta</w:t>
      </w:r>
      <w:r w:rsidR="006F1BAF" w:rsidRPr="00AA60ED">
        <w:rPr>
          <w:rFonts w:ascii="Century Gothic" w:hAnsi="Century Gothic" w:cs="Calibri"/>
        </w:rPr>
        <w:t>,</w:t>
      </w:r>
      <w:r w:rsidR="001642D6" w:rsidRPr="00AA60ED">
        <w:rPr>
          <w:rFonts w:ascii="Century Gothic" w:hAnsi="Century Gothic" w:cs="Calibri"/>
        </w:rPr>
        <w:t xml:space="preserve"> </w:t>
      </w:r>
      <w:r w:rsidR="006F1BAF" w:rsidRPr="00AA60ED">
        <w:rPr>
          <w:rFonts w:ascii="Century Gothic" w:hAnsi="Century Gothic" w:cs="Calibri"/>
        </w:rPr>
        <w:t xml:space="preserve">analisi </w:t>
      </w:r>
      <w:r w:rsidR="001642D6" w:rsidRPr="00AA60ED">
        <w:rPr>
          <w:rFonts w:ascii="Century Gothic" w:hAnsi="Century Gothic" w:cs="Calibri"/>
        </w:rPr>
        <w:t>e</w:t>
      </w:r>
      <w:r w:rsidRPr="00AA60ED">
        <w:rPr>
          <w:rFonts w:ascii="Century Gothic" w:hAnsi="Century Gothic" w:cs="Calibri"/>
        </w:rPr>
        <w:t>d</w:t>
      </w:r>
      <w:r w:rsidR="001642D6" w:rsidRPr="00AA60ED">
        <w:rPr>
          <w:rFonts w:ascii="Century Gothic" w:hAnsi="Century Gothic" w:cs="Calibri"/>
        </w:rPr>
        <w:t xml:space="preserve"> interpretazione dei dati</w:t>
      </w:r>
      <w:r w:rsidR="002E30E9" w:rsidRPr="00AA60ED">
        <w:rPr>
          <w:rFonts w:ascii="Century Gothic" w:hAnsi="Century Gothic" w:cs="Calibri"/>
        </w:rPr>
        <w:t xml:space="preserve"> </w:t>
      </w:r>
      <w:r w:rsidR="006A4E07" w:rsidRPr="00AA60ED">
        <w:rPr>
          <w:rFonts w:ascii="Century Gothic" w:hAnsi="Century Gothic" w:cs="Calibri"/>
        </w:rPr>
        <w:t xml:space="preserve">inerenti </w:t>
      </w:r>
      <w:proofErr w:type="gramStart"/>
      <w:r w:rsidR="006A4E07" w:rsidRPr="00AA60ED">
        <w:rPr>
          <w:rFonts w:ascii="Century Gothic" w:hAnsi="Century Gothic" w:cs="Calibri"/>
        </w:rPr>
        <w:t>il</w:t>
      </w:r>
      <w:proofErr w:type="gramEnd"/>
      <w:r w:rsidR="006A4E07" w:rsidRPr="00AA60ED">
        <w:rPr>
          <w:rFonts w:ascii="Century Gothic" w:hAnsi="Century Gothic" w:cs="Calibri"/>
        </w:rPr>
        <w:t xml:space="preserve"> funzionamento di questi ultimi. </w:t>
      </w:r>
      <w:r w:rsidR="00595A5B" w:rsidRPr="00AA60ED">
        <w:rPr>
          <w:rFonts w:ascii="Century Gothic" w:hAnsi="Century Gothic" w:cs="Calibri"/>
        </w:rPr>
        <w:t>Al candidato sono richi</w:t>
      </w:r>
      <w:r w:rsidR="006A4E07" w:rsidRPr="00AA60ED">
        <w:rPr>
          <w:rFonts w:ascii="Century Gothic" w:hAnsi="Century Gothic" w:cs="Calibri"/>
        </w:rPr>
        <w:t>este basi teoriche ed esperienza pratica nell’ambito della gestione</w:t>
      </w:r>
      <w:r w:rsidR="00595A5B" w:rsidRPr="00AA60ED">
        <w:rPr>
          <w:rFonts w:ascii="Century Gothic" w:hAnsi="Century Gothic" w:cs="Calibri"/>
        </w:rPr>
        <w:t xml:space="preserve"> </w:t>
      </w:r>
      <w:r w:rsidR="00542D67" w:rsidRPr="00AA60ED">
        <w:rPr>
          <w:rFonts w:ascii="Century Gothic" w:hAnsi="Century Gothic" w:cs="Calibri"/>
        </w:rPr>
        <w:t xml:space="preserve">di </w:t>
      </w:r>
      <w:r w:rsidR="006F1BAF" w:rsidRPr="00AA60ED">
        <w:rPr>
          <w:rFonts w:ascii="Century Gothic" w:hAnsi="Century Gothic" w:cs="Calibri"/>
        </w:rPr>
        <w:t>sistemi di coltivazione indoor</w:t>
      </w:r>
      <w:r w:rsidR="00595A5B" w:rsidRPr="00AA60ED">
        <w:rPr>
          <w:rFonts w:ascii="Century Gothic" w:hAnsi="Century Gothic" w:cs="Calibri"/>
        </w:rPr>
        <w:t xml:space="preserve">. </w:t>
      </w:r>
      <w:r w:rsidR="00520FF1" w:rsidRPr="00AA60ED">
        <w:rPr>
          <w:rFonts w:ascii="Century Gothic" w:hAnsi="Century Gothic" w:cs="Calibri"/>
        </w:rPr>
        <w:t xml:space="preserve">Il candidato dovrà possedere solide conoscenze delle diverse metodologie di coltivazione </w:t>
      </w:r>
      <w:r w:rsidR="00542D67" w:rsidRPr="00AA60ED">
        <w:rPr>
          <w:rFonts w:ascii="Century Gothic" w:hAnsi="Century Gothic" w:cs="Calibri"/>
        </w:rPr>
        <w:t xml:space="preserve">in ambiente </w:t>
      </w:r>
      <w:r w:rsidR="006A4E07" w:rsidRPr="00AA60ED">
        <w:rPr>
          <w:rFonts w:ascii="Century Gothic" w:hAnsi="Century Gothic" w:cs="Calibri"/>
        </w:rPr>
        <w:t>con clima controllato e di</w:t>
      </w:r>
      <w:r w:rsidR="00542D67" w:rsidRPr="00AA60ED">
        <w:rPr>
          <w:rFonts w:ascii="Century Gothic" w:hAnsi="Century Gothic" w:cs="Calibri"/>
        </w:rPr>
        <w:t xml:space="preserve"> coltivazione fuori-suolo</w:t>
      </w:r>
      <w:r w:rsidR="00520FF1" w:rsidRPr="00AA60ED">
        <w:rPr>
          <w:rFonts w:ascii="Century Gothic" w:hAnsi="Century Gothic" w:cs="Calibri"/>
        </w:rPr>
        <w:t xml:space="preserve">. </w:t>
      </w:r>
    </w:p>
    <w:p w14:paraId="4F47F59F" w14:textId="0999E81C" w:rsidR="00595A5B" w:rsidRPr="00AA60ED" w:rsidRDefault="00542D67" w:rsidP="00AA60ED">
      <w:pPr>
        <w:jc w:val="both"/>
        <w:rPr>
          <w:rFonts w:ascii="Century Gothic" w:hAnsi="Century Gothic" w:cs="Calibri"/>
        </w:rPr>
      </w:pPr>
      <w:r w:rsidRPr="00AA60ED">
        <w:rPr>
          <w:rFonts w:ascii="Century Gothic" w:hAnsi="Century Gothic" w:cs="Calibri"/>
        </w:rPr>
        <w:t>È</w:t>
      </w:r>
      <w:r w:rsidR="00595A5B" w:rsidRPr="00AA60ED">
        <w:rPr>
          <w:rFonts w:ascii="Century Gothic" w:hAnsi="Century Gothic" w:cs="Calibri"/>
        </w:rPr>
        <w:t xml:space="preserve"> </w:t>
      </w:r>
      <w:r w:rsidR="006A4E07" w:rsidRPr="00AA60ED">
        <w:rPr>
          <w:rFonts w:ascii="Century Gothic" w:hAnsi="Century Gothic" w:cs="Calibri"/>
        </w:rPr>
        <w:t xml:space="preserve">richiesta al candidato una buona </w:t>
      </w:r>
      <w:r w:rsidR="00595A5B" w:rsidRPr="00AA60ED">
        <w:rPr>
          <w:rFonts w:ascii="Century Gothic" w:hAnsi="Century Gothic" w:cs="Calibri"/>
        </w:rPr>
        <w:t>attitudine alla collaborazione</w:t>
      </w:r>
      <w:r w:rsidR="006A4E07" w:rsidRPr="00AA60ED">
        <w:rPr>
          <w:rFonts w:ascii="Century Gothic" w:hAnsi="Century Gothic" w:cs="Calibri"/>
        </w:rPr>
        <w:t xml:space="preserve"> e capacità organizzativa. Inoltre, è gradita la conoscenza su come gestire </w:t>
      </w:r>
      <w:r w:rsidR="00595A5B" w:rsidRPr="00AA60ED">
        <w:rPr>
          <w:rFonts w:ascii="Century Gothic" w:hAnsi="Century Gothic" w:cs="Calibri"/>
        </w:rPr>
        <w:t>studi di carattere</w:t>
      </w:r>
      <w:r w:rsidR="002E30E9" w:rsidRPr="00AA60ED">
        <w:rPr>
          <w:rFonts w:ascii="Century Gothic" w:hAnsi="Century Gothic" w:cs="Calibri"/>
        </w:rPr>
        <w:t xml:space="preserve"> agronomico</w:t>
      </w:r>
      <w:r w:rsidR="006F1BAF" w:rsidRPr="00AA60ED">
        <w:rPr>
          <w:rFonts w:ascii="Century Gothic" w:hAnsi="Century Gothic" w:cs="Calibri"/>
        </w:rPr>
        <w:t xml:space="preserve"> e fisiologico</w:t>
      </w:r>
      <w:r w:rsidR="00595A5B" w:rsidRPr="00AA60ED">
        <w:rPr>
          <w:rFonts w:ascii="Century Gothic" w:hAnsi="Century Gothic" w:cs="Calibri"/>
        </w:rPr>
        <w:t>.</w:t>
      </w:r>
    </w:p>
    <w:p w14:paraId="4F47F5A0" w14:textId="77777777" w:rsidR="00595A5B" w:rsidRPr="00AA60ED" w:rsidRDefault="00595A5B" w:rsidP="00AA60ED">
      <w:pPr>
        <w:jc w:val="both"/>
        <w:rPr>
          <w:rFonts w:ascii="Century Gothic" w:hAnsi="Century Gothic" w:cs="Calibri"/>
        </w:rPr>
      </w:pPr>
    </w:p>
    <w:p w14:paraId="4F47F5A1" w14:textId="57ADC803" w:rsidR="00595A5B" w:rsidRPr="00AA60ED" w:rsidRDefault="00AA60ED" w:rsidP="00AA60ED">
      <w:pPr>
        <w:jc w:val="both"/>
        <w:rPr>
          <w:rFonts w:ascii="Century Gothic" w:hAnsi="Century Gothic" w:cs="Calibri"/>
          <w:u w:val="single"/>
        </w:rPr>
      </w:pPr>
      <w:r w:rsidRPr="00AA60ED">
        <w:rPr>
          <w:rFonts w:ascii="Century Gothic" w:hAnsi="Century Gothic" w:cs="Calibri"/>
          <w:u w:val="single"/>
        </w:rPr>
        <w:t>Luogo delle attività formative</w:t>
      </w:r>
    </w:p>
    <w:p w14:paraId="4F47F5A3" w14:textId="44AD3833" w:rsidR="00595A5B" w:rsidRPr="009103C8" w:rsidRDefault="009176C5" w:rsidP="009176C5">
      <w:pPr>
        <w:jc w:val="both"/>
        <w:rPr>
          <w:rFonts w:ascii="Calibri" w:hAnsi="Calibri" w:cs="Calibri"/>
        </w:rPr>
      </w:pPr>
      <w:r w:rsidRPr="009176C5">
        <w:rPr>
          <w:rFonts w:ascii="Century Gothic" w:hAnsi="Century Gothic" w:cs="Calibri"/>
        </w:rPr>
        <w:t>I luoghi di afferenza del borsista saranno gli uffici, le serre, le camere di crescita e i laboratori del Dipartimento di Scienze e Tecnologie Agroalimentari dell’Università degli Studi di Bologna, nonché le realtà di orticoltura urbana in Italia e all’estero in cui il Dipartimento di Scienze e Tecnologie Agroalimentari è coinvolto. Non sono previsti vincoli di orario o presenza in sede.</w:t>
      </w:r>
    </w:p>
    <w:sectPr w:rsidR="00595A5B" w:rsidRPr="009103C8" w:rsidSect="000E6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AE"/>
    <w:rsid w:val="0009402C"/>
    <w:rsid w:val="000E61A9"/>
    <w:rsid w:val="001642D6"/>
    <w:rsid w:val="001918BE"/>
    <w:rsid w:val="002920D1"/>
    <w:rsid w:val="002E30E9"/>
    <w:rsid w:val="00364B0D"/>
    <w:rsid w:val="003903AA"/>
    <w:rsid w:val="003A309E"/>
    <w:rsid w:val="003D11DC"/>
    <w:rsid w:val="00520FF1"/>
    <w:rsid w:val="00542D67"/>
    <w:rsid w:val="00595A5B"/>
    <w:rsid w:val="006A4E07"/>
    <w:rsid w:val="006F1BAF"/>
    <w:rsid w:val="00744C79"/>
    <w:rsid w:val="007808AE"/>
    <w:rsid w:val="007A6FC9"/>
    <w:rsid w:val="00892578"/>
    <w:rsid w:val="009103C8"/>
    <w:rsid w:val="009176C5"/>
    <w:rsid w:val="00AA60ED"/>
    <w:rsid w:val="00B058E0"/>
    <w:rsid w:val="00B16E2A"/>
    <w:rsid w:val="00BC3B60"/>
    <w:rsid w:val="00C815B6"/>
    <w:rsid w:val="00CB46A9"/>
    <w:rsid w:val="00D46882"/>
    <w:rsid w:val="00E05D5B"/>
    <w:rsid w:val="00E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F597"/>
  <w14:defaultImageDpi w14:val="300"/>
  <w15:docId w15:val="{ADB34662-4D4F-46FF-BDC8-182A0C7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0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1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Rizzati</dc:creator>
  <cp:keywords/>
  <dc:description/>
  <cp:lastModifiedBy>Giuseppina Pennisi</cp:lastModifiedBy>
  <cp:revision>9</cp:revision>
  <dcterms:created xsi:type="dcterms:W3CDTF">2019-09-25T10:19:00Z</dcterms:created>
  <dcterms:modified xsi:type="dcterms:W3CDTF">2021-04-14T19:07:00Z</dcterms:modified>
</cp:coreProperties>
</file>